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3C1774" w:rsidRDefault="002263B9" w:rsidP="00F46214">
      <w:pPr>
        <w:spacing w:after="29" w:line="240" w:lineRule="auto"/>
        <w:ind w:left="69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AA17E7" w:rsidRDefault="000D3CBB" w:rsidP="00F46214">
      <w:pPr>
        <w:spacing w:after="21" w:line="240" w:lineRule="auto"/>
        <w:ind w:left="69" w:firstLine="0"/>
        <w:jc w:val="center"/>
        <w:rPr>
          <w:szCs w:val="28"/>
        </w:rPr>
      </w:pPr>
      <w:r w:rsidRPr="00AA17E7">
        <w:t>«</w:t>
      </w:r>
      <w:r w:rsidR="00AA17E7" w:rsidRPr="00AA17E7">
        <w:rPr>
          <w:b/>
        </w:rPr>
        <w:t>Основы финансовых технологий</w:t>
      </w:r>
      <w:r w:rsidR="00AA17E7" w:rsidRPr="00AA17E7">
        <w:rPr>
          <w:b/>
        </w:rPr>
        <w:t xml:space="preserve"> бизнеса</w:t>
      </w:r>
      <w:r w:rsidR="00224ACD" w:rsidRPr="00AA17E7">
        <w:t>»</w:t>
      </w:r>
      <w:r w:rsidR="002263B9" w:rsidRPr="00AA17E7">
        <w:rPr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  <w:bookmarkStart w:id="0" w:name="_GoBack"/>
      <w:bookmarkEnd w:id="0"/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AA17E7" w:rsidRDefault="007D52D1" w:rsidP="00D76258">
      <w:pPr>
        <w:spacing w:line="360" w:lineRule="auto"/>
        <w:ind w:left="-5" w:right="-15" w:firstLine="572"/>
      </w:pPr>
      <w:r>
        <w:t>-</w:t>
      </w:r>
      <w:r w:rsidR="00DD11CE" w:rsidRPr="00DD11CE">
        <w:t xml:space="preserve"> </w:t>
      </w:r>
      <w:r w:rsidR="00AA17E7">
        <w:t xml:space="preserve">формирование у студентов представления о развитии новых финансовых технологий и о </w:t>
      </w:r>
      <w:proofErr w:type="spellStart"/>
      <w:r w:rsidR="00AA17E7">
        <w:t>финтех</w:t>
      </w:r>
      <w:proofErr w:type="spellEnd"/>
      <w:r w:rsidR="00AA17E7">
        <w:t>-сервисах, основанных на технологиях обработки данных, машинном обучении и распределенных реестров; развитие практических навыков использования финансовых технологий и новых финансовых инструментов для решения прикладных задач.</w:t>
      </w:r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4ACD" w:rsidP="00261FFF">
      <w:pPr>
        <w:spacing w:after="21" w:line="360" w:lineRule="auto"/>
        <w:ind w:left="69" w:firstLine="498"/>
        <w:rPr>
          <w:szCs w:val="28"/>
        </w:rPr>
      </w:pPr>
      <w:r>
        <w:rPr>
          <w:szCs w:val="28"/>
        </w:rPr>
        <w:t xml:space="preserve">Дисциплина </w:t>
      </w:r>
      <w:r w:rsidR="000D3CBB">
        <w:t>«</w:t>
      </w:r>
      <w:r w:rsidR="00AA17E7">
        <w:t>Основы финансовых технологий бизнеса</w:t>
      </w:r>
      <w:r w:rsidR="00261FFF" w:rsidRPr="00C53508">
        <w:t>»</w:t>
      </w:r>
      <w:r w:rsidR="00261FFF" w:rsidRPr="00C53508">
        <w:rPr>
          <w:szCs w:val="28"/>
        </w:rPr>
        <w:t xml:space="preserve"> </w:t>
      </w:r>
      <w:r w:rsidR="001341D9">
        <w:rPr>
          <w:szCs w:val="28"/>
        </w:rPr>
        <w:t xml:space="preserve">входит в </w:t>
      </w:r>
      <w:r w:rsidR="003C1774">
        <w:rPr>
          <w:szCs w:val="28"/>
        </w:rPr>
        <w:t xml:space="preserve"> модуль</w:t>
      </w:r>
      <w:r w:rsidR="001341D9">
        <w:rPr>
          <w:szCs w:val="28"/>
        </w:rPr>
        <w:t xml:space="preserve"> </w:t>
      </w:r>
      <w:r w:rsidR="003C1774">
        <w:rPr>
          <w:szCs w:val="28"/>
        </w:rPr>
        <w:t xml:space="preserve">профиля </w:t>
      </w:r>
      <w:r w:rsidR="001341D9">
        <w:rPr>
          <w:szCs w:val="28"/>
        </w:rPr>
        <w:t xml:space="preserve">дисциплин </w:t>
      </w:r>
      <w:r w:rsidR="002263B9" w:rsidRPr="00F46214">
        <w:rPr>
          <w:szCs w:val="28"/>
        </w:rPr>
        <w:t xml:space="preserve">по направлению </w:t>
      </w:r>
      <w:r w:rsidR="002263B9" w:rsidRPr="00F46214">
        <w:rPr>
          <w:rFonts w:eastAsia="Calibri"/>
          <w:szCs w:val="28"/>
        </w:rPr>
        <w:t>38.03.0</w:t>
      </w:r>
      <w:r w:rsidR="008F1212">
        <w:rPr>
          <w:rFonts w:eastAsia="Calibri"/>
          <w:szCs w:val="28"/>
        </w:rPr>
        <w:t>1</w:t>
      </w:r>
      <w:r w:rsidR="00534855" w:rsidRPr="00F46214">
        <w:rPr>
          <w:szCs w:val="28"/>
        </w:rPr>
        <w:t xml:space="preserve"> «</w:t>
      </w:r>
      <w:r w:rsidR="008F1212">
        <w:rPr>
          <w:szCs w:val="28"/>
        </w:rPr>
        <w:t>Экономика</w:t>
      </w:r>
      <w:r w:rsidR="00534855" w:rsidRPr="00F46214">
        <w:rPr>
          <w:szCs w:val="28"/>
        </w:rPr>
        <w:t>» (</w:t>
      </w:r>
      <w:r w:rsidR="002263B9" w:rsidRPr="00F46214">
        <w:rPr>
          <w:szCs w:val="28"/>
        </w:rPr>
        <w:t>профиль «</w:t>
      </w:r>
      <w:r w:rsidR="008F1212">
        <w:rPr>
          <w:szCs w:val="28"/>
        </w:rPr>
        <w:t>Корпоративные финансы</w:t>
      </w:r>
      <w:r w:rsidR="002263B9"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="002263B9" w:rsidRPr="00F46214">
        <w:rPr>
          <w:szCs w:val="28"/>
        </w:rPr>
        <w:t xml:space="preserve">. </w:t>
      </w: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AA17E7" w:rsidP="00AA17E7">
      <w:pPr>
        <w:spacing w:line="360" w:lineRule="auto"/>
        <w:ind w:left="0" w:firstLine="567"/>
        <w:rPr>
          <w:szCs w:val="28"/>
        </w:rPr>
      </w:pPr>
      <w:proofErr w:type="spellStart"/>
      <w:r>
        <w:t>Диджитализация</w:t>
      </w:r>
      <w:proofErr w:type="spellEnd"/>
      <w:r>
        <w:t xml:space="preserve"> финансов: основные тренды в финансовой отрасли и трансформация финансовой отрасли в цифровой экономике. Традиционные сетевые эффекты и эффект «красной королевы». </w:t>
      </w:r>
      <w:proofErr w:type="spellStart"/>
      <w:r>
        <w:t>Диджитализация</w:t>
      </w:r>
      <w:proofErr w:type="spellEnd"/>
      <w:r>
        <w:t xml:space="preserve"> как фундаментальная трансформация бизнеса. Место банков в новой финансовой отрасли. </w:t>
      </w:r>
      <w:proofErr w:type="gramStart"/>
      <w:r>
        <w:t>Цифровой</w:t>
      </w:r>
      <w:proofErr w:type="gramEnd"/>
      <w:r>
        <w:t xml:space="preserve"> банкинг: примеры клиентского опыта и технологические тренды. Технологии и модели бизнеса в </w:t>
      </w:r>
      <w:proofErr w:type="spellStart"/>
      <w:r>
        <w:t>финтехе</w:t>
      </w:r>
      <w:proofErr w:type="spellEnd"/>
      <w:r>
        <w:t xml:space="preserve">. Конкуренция товаров и услуг и конкуренция моделей управления. Новые потребности рынка труда. Стадии применения информационных технологий. Общедоступность технологий и инновации. Основные формы бизнеса в финансовой отрасли и их разделение. Модели бизнеса в цифровой экономике. Цифровая трансформация. Обработка данных и машинное обучение в </w:t>
      </w:r>
      <w:proofErr w:type="spellStart"/>
      <w:r>
        <w:t>финтехе</w:t>
      </w:r>
      <w:proofErr w:type="spellEnd"/>
      <w:r>
        <w:t xml:space="preserve">. Сервисы, основанные на обработке данных, машинном обучении, принятии решений. Их место в финансовых услугах. Большие данные и машинное обучение. Примеры задач машинного обучения в банковском маркетинге, </w:t>
      </w:r>
      <w:r>
        <w:lastRenderedPageBreak/>
        <w:t xml:space="preserve">работе с клиентами, операционной деятельности, управлении рисками. Технология </w:t>
      </w:r>
      <w:proofErr w:type="spellStart"/>
      <w:r>
        <w:t>блокчейн</w:t>
      </w:r>
      <w:proofErr w:type="spellEnd"/>
      <w:r>
        <w:t xml:space="preserve"> в </w:t>
      </w:r>
      <w:proofErr w:type="spellStart"/>
      <w:r>
        <w:t>финтехе</w:t>
      </w:r>
      <w:proofErr w:type="spellEnd"/>
      <w:r>
        <w:t xml:space="preserve">. Деньги и валюты. Электронные деньги и виртуальные валюты. </w:t>
      </w:r>
      <w:proofErr w:type="spellStart"/>
      <w:r>
        <w:t>Криптовалюты</w:t>
      </w:r>
      <w:proofErr w:type="spellEnd"/>
      <w:r>
        <w:t xml:space="preserve">. Методы защиты </w:t>
      </w:r>
      <w:proofErr w:type="spellStart"/>
      <w:r>
        <w:t>криптовалют</w:t>
      </w:r>
      <w:proofErr w:type="spellEnd"/>
      <w:r>
        <w:t xml:space="preserve">. </w:t>
      </w:r>
      <w:proofErr w:type="spellStart"/>
      <w:r>
        <w:t>Блокчейн</w:t>
      </w:r>
      <w:proofErr w:type="spellEnd"/>
      <w:r>
        <w:t xml:space="preserve">. Цифровая подпись. Хеширование. </w:t>
      </w:r>
      <w:proofErr w:type="spellStart"/>
      <w:r>
        <w:t>Криптостойкость</w:t>
      </w:r>
      <w:proofErr w:type="spellEnd"/>
      <w:r>
        <w:t xml:space="preserve"> хеширования. Централизованные и децентрализованные реестры. Технология распределенного реестра.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0D3CBB"/>
    <w:rsid w:val="001341D9"/>
    <w:rsid w:val="00224ACD"/>
    <w:rsid w:val="002263B9"/>
    <w:rsid w:val="00261FFF"/>
    <w:rsid w:val="002D6B6C"/>
    <w:rsid w:val="003173BA"/>
    <w:rsid w:val="00355DAE"/>
    <w:rsid w:val="00362CE5"/>
    <w:rsid w:val="00387C55"/>
    <w:rsid w:val="003A6AD2"/>
    <w:rsid w:val="003C1774"/>
    <w:rsid w:val="003C4D71"/>
    <w:rsid w:val="00534855"/>
    <w:rsid w:val="00736BD5"/>
    <w:rsid w:val="007B4DF7"/>
    <w:rsid w:val="007D52D1"/>
    <w:rsid w:val="008F1212"/>
    <w:rsid w:val="00905E83"/>
    <w:rsid w:val="00A620BA"/>
    <w:rsid w:val="00AA17E7"/>
    <w:rsid w:val="00AB5541"/>
    <w:rsid w:val="00C53508"/>
    <w:rsid w:val="00CC021D"/>
    <w:rsid w:val="00D76258"/>
    <w:rsid w:val="00DD11CE"/>
    <w:rsid w:val="00DD29DD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278E08-D798-43C6-A4B5-5B4BED557ACF}"/>
</file>

<file path=customXml/itemProps2.xml><?xml version="1.0" encoding="utf-8"?>
<ds:datastoreItem xmlns:ds="http://schemas.openxmlformats.org/officeDocument/2006/customXml" ds:itemID="{E32933A6-3A82-46EB-98CD-8F2DD793A18F}"/>
</file>

<file path=customXml/itemProps3.xml><?xml version="1.0" encoding="utf-8"?>
<ds:datastoreItem xmlns:ds="http://schemas.openxmlformats.org/officeDocument/2006/customXml" ds:itemID="{2FA1B2BD-6CB6-4C7C-A189-73B4432D265B}"/>
</file>

<file path=customXml/itemProps4.xml><?xml version="1.0" encoding="utf-8"?>
<ds:datastoreItem xmlns:ds="http://schemas.openxmlformats.org/officeDocument/2006/customXml" ds:itemID="{33170DAD-9F11-4852-939F-78182590CB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Марина</cp:lastModifiedBy>
  <cp:revision>2</cp:revision>
  <dcterms:created xsi:type="dcterms:W3CDTF">2018-04-07T19:54:00Z</dcterms:created>
  <dcterms:modified xsi:type="dcterms:W3CDTF">2018-04-07T19:54:00Z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